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1CCD0" w14:textId="16C69948" w:rsidR="00C26098" w:rsidRDefault="0059481C">
      <w:pPr>
        <w:pStyle w:val="Heading1"/>
        <w:rPr>
          <w:sz w:val="36"/>
        </w:rPr>
      </w:pPr>
      <w:r>
        <w:rPr>
          <w:noProof/>
        </w:rPr>
        <w:drawing>
          <wp:anchor distT="0" distB="0" distL="114300" distR="114300" simplePos="0" relativeHeight="251657728" behindDoc="1" locked="0" layoutInCell="1" allowOverlap="1" wp14:anchorId="3C41CD0A" wp14:editId="5F7E9929">
            <wp:simplePos x="0" y="0"/>
            <wp:positionH relativeFrom="column">
              <wp:posOffset>5125720</wp:posOffset>
            </wp:positionH>
            <wp:positionV relativeFrom="paragraph">
              <wp:posOffset>-17780</wp:posOffset>
            </wp:positionV>
            <wp:extent cx="1352550" cy="56197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561975"/>
                    </a:xfrm>
                    <a:prstGeom prst="rect">
                      <a:avLst/>
                    </a:prstGeom>
                    <a:noFill/>
                  </pic:spPr>
                </pic:pic>
              </a:graphicData>
            </a:graphic>
            <wp14:sizeRelH relativeFrom="page">
              <wp14:pctWidth>0</wp14:pctWidth>
            </wp14:sizeRelH>
            <wp14:sizeRelV relativeFrom="page">
              <wp14:pctHeight>0</wp14:pctHeight>
            </wp14:sizeRelV>
          </wp:anchor>
        </w:drawing>
      </w:r>
    </w:p>
    <w:p w14:paraId="3C41CCD1" w14:textId="77777777" w:rsidR="00C26098" w:rsidRDefault="00C26098">
      <w:pPr>
        <w:pStyle w:val="Heading1"/>
        <w:rPr>
          <w:sz w:val="36"/>
        </w:rPr>
      </w:pPr>
      <w:r>
        <w:rPr>
          <w:sz w:val="36"/>
        </w:rPr>
        <w:t xml:space="preserve">JOB                </w:t>
      </w:r>
      <w:r>
        <w:rPr>
          <w:sz w:val="36"/>
        </w:rPr>
        <w:tab/>
        <w:t xml:space="preserve">       </w:t>
      </w:r>
      <w:r>
        <w:rPr>
          <w:sz w:val="36"/>
        </w:rPr>
        <w:tab/>
      </w:r>
      <w:r>
        <w:rPr>
          <w:sz w:val="36"/>
        </w:rPr>
        <w:tab/>
      </w:r>
      <w:r>
        <w:rPr>
          <w:sz w:val="36"/>
        </w:rPr>
        <w:tab/>
      </w:r>
      <w:r>
        <w:rPr>
          <w:sz w:val="36"/>
        </w:rPr>
        <w:tab/>
      </w:r>
      <w:r>
        <w:rPr>
          <w:sz w:val="36"/>
        </w:rPr>
        <w:tab/>
      </w:r>
      <w:r>
        <w:rPr>
          <w:sz w:val="36"/>
        </w:rPr>
        <w:tab/>
      </w:r>
    </w:p>
    <w:p w14:paraId="3C41CCD2" w14:textId="4DA395A8" w:rsidR="00C26098" w:rsidRDefault="00C26098">
      <w:pPr>
        <w:pStyle w:val="Heading2"/>
        <w:rPr>
          <w:sz w:val="20"/>
          <w:u w:val="single"/>
        </w:rPr>
      </w:pPr>
      <w:r>
        <w:t>OUTLINE</w:t>
      </w:r>
      <w:r>
        <w:rPr>
          <w:sz w:val="24"/>
        </w:rPr>
        <w:tab/>
      </w:r>
      <w:r>
        <w:rPr>
          <w:sz w:val="24"/>
        </w:rPr>
        <w:tab/>
      </w:r>
      <w:r>
        <w:rPr>
          <w:sz w:val="24"/>
        </w:rPr>
        <w:tab/>
      </w:r>
      <w:r>
        <w:rPr>
          <w:sz w:val="24"/>
        </w:rPr>
        <w:tab/>
      </w:r>
      <w:r>
        <w:rPr>
          <w:sz w:val="24"/>
        </w:rPr>
        <w:tab/>
      </w:r>
      <w:r>
        <w:rPr>
          <w:sz w:val="24"/>
        </w:rPr>
        <w:tab/>
      </w:r>
      <w:r>
        <w:rPr>
          <w:sz w:val="24"/>
        </w:rPr>
        <w:tab/>
      </w:r>
      <w:r>
        <w:rPr>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2665"/>
        <w:gridCol w:w="3544"/>
        <w:gridCol w:w="2061"/>
      </w:tblGrid>
      <w:tr w:rsidR="00C26098" w14:paraId="3C41CCD6" w14:textId="77777777">
        <w:trPr>
          <w:cantSplit/>
        </w:trPr>
        <w:tc>
          <w:tcPr>
            <w:tcW w:w="4928" w:type="dxa"/>
            <w:gridSpan w:val="2"/>
          </w:tcPr>
          <w:p w14:paraId="3C41CCD3" w14:textId="756E5840" w:rsidR="00C26098" w:rsidRPr="0052425A" w:rsidRDefault="00C26098">
            <w:pPr>
              <w:rPr>
                <w:rFonts w:cs="Arial"/>
                <w:b/>
                <w:szCs w:val="24"/>
              </w:rPr>
            </w:pPr>
            <w:r w:rsidRPr="0052425A">
              <w:rPr>
                <w:rFonts w:cs="Arial"/>
                <w:b/>
                <w:szCs w:val="24"/>
              </w:rPr>
              <w:t xml:space="preserve">Dept:    </w:t>
            </w:r>
            <w:r w:rsidR="00E91CC7" w:rsidRPr="0052425A">
              <w:rPr>
                <w:rFonts w:cs="Arial"/>
                <w:b/>
                <w:sz w:val="20"/>
              </w:rPr>
              <w:t>Environment &amp; Property</w:t>
            </w:r>
          </w:p>
        </w:tc>
        <w:tc>
          <w:tcPr>
            <w:tcW w:w="5605" w:type="dxa"/>
            <w:gridSpan w:val="2"/>
          </w:tcPr>
          <w:p w14:paraId="3C41CCD4" w14:textId="0CB45BC3" w:rsidR="00C26098" w:rsidRPr="0052425A" w:rsidRDefault="00C26098">
            <w:pPr>
              <w:rPr>
                <w:rFonts w:cs="Arial"/>
                <w:b/>
                <w:szCs w:val="24"/>
              </w:rPr>
            </w:pPr>
            <w:r w:rsidRPr="0052425A">
              <w:rPr>
                <w:rFonts w:cs="Arial"/>
                <w:b/>
                <w:szCs w:val="24"/>
              </w:rPr>
              <w:t xml:space="preserve">Section:   </w:t>
            </w:r>
            <w:r w:rsidR="00E91CC7" w:rsidRPr="0052425A">
              <w:rPr>
                <w:rFonts w:cs="Arial"/>
                <w:b/>
                <w:szCs w:val="24"/>
              </w:rPr>
              <w:t>Investment Property</w:t>
            </w:r>
          </w:p>
          <w:p w14:paraId="3C41CCD5" w14:textId="77777777" w:rsidR="00C26098" w:rsidRPr="0052425A" w:rsidRDefault="00C26098">
            <w:pPr>
              <w:rPr>
                <w:rFonts w:cs="Arial"/>
                <w:b/>
                <w:szCs w:val="24"/>
              </w:rPr>
            </w:pPr>
          </w:p>
        </w:tc>
      </w:tr>
      <w:tr w:rsidR="00C26098" w14:paraId="3C41CCDC" w14:textId="77777777" w:rsidTr="00E91CC7">
        <w:tc>
          <w:tcPr>
            <w:tcW w:w="2263" w:type="dxa"/>
          </w:tcPr>
          <w:p w14:paraId="3C41CCD7" w14:textId="0F1B637A" w:rsidR="00C26098" w:rsidRPr="0052425A" w:rsidRDefault="00C26098">
            <w:pPr>
              <w:rPr>
                <w:rFonts w:cs="Arial"/>
                <w:b/>
                <w:szCs w:val="24"/>
              </w:rPr>
            </w:pPr>
            <w:r w:rsidRPr="0052425A">
              <w:rPr>
                <w:rFonts w:cs="Arial"/>
                <w:b/>
                <w:szCs w:val="24"/>
              </w:rPr>
              <w:t xml:space="preserve">Post No: </w:t>
            </w:r>
            <w:r w:rsidR="00AB2924">
              <w:rPr>
                <w:rFonts w:cs="Arial"/>
                <w:b/>
                <w:sz w:val="19"/>
                <w:szCs w:val="19"/>
              </w:rPr>
              <w:t>EP</w:t>
            </w:r>
            <w:r w:rsidR="00E91CC7" w:rsidRPr="0052425A">
              <w:rPr>
                <w:rFonts w:cs="Arial"/>
                <w:b/>
                <w:sz w:val="19"/>
                <w:szCs w:val="19"/>
              </w:rPr>
              <w:t>IP0100</w:t>
            </w:r>
            <w:r w:rsidR="0070764B">
              <w:rPr>
                <w:rFonts w:cs="Arial"/>
                <w:b/>
                <w:sz w:val="19"/>
                <w:szCs w:val="19"/>
              </w:rPr>
              <w:t>2</w:t>
            </w:r>
          </w:p>
        </w:tc>
        <w:tc>
          <w:tcPr>
            <w:tcW w:w="6209" w:type="dxa"/>
            <w:gridSpan w:val="2"/>
          </w:tcPr>
          <w:p w14:paraId="3C41CCD8" w14:textId="44049EF7" w:rsidR="00C26098" w:rsidRPr="0052425A" w:rsidRDefault="00C26098">
            <w:pPr>
              <w:rPr>
                <w:rFonts w:cs="Arial"/>
                <w:b/>
                <w:szCs w:val="24"/>
              </w:rPr>
            </w:pPr>
            <w:r w:rsidRPr="0052425A">
              <w:rPr>
                <w:rFonts w:cs="Arial"/>
                <w:b/>
                <w:szCs w:val="24"/>
              </w:rPr>
              <w:t>Designation:</w:t>
            </w:r>
            <w:r w:rsidR="00E91CC7" w:rsidRPr="0052425A">
              <w:rPr>
                <w:rFonts w:cs="Arial"/>
                <w:b/>
                <w:szCs w:val="24"/>
              </w:rPr>
              <w:t xml:space="preserve"> </w:t>
            </w:r>
            <w:r w:rsidR="0070764B">
              <w:rPr>
                <w:rFonts w:cs="Arial"/>
                <w:b/>
                <w:sz w:val="22"/>
                <w:szCs w:val="22"/>
              </w:rPr>
              <w:t>Principal</w:t>
            </w:r>
            <w:r w:rsidR="0052425A" w:rsidRPr="0052425A">
              <w:rPr>
                <w:rFonts w:cs="Arial"/>
                <w:b/>
                <w:sz w:val="22"/>
                <w:szCs w:val="22"/>
              </w:rPr>
              <w:t xml:space="preserve"> Estates Surveyor</w:t>
            </w:r>
          </w:p>
          <w:p w14:paraId="3C41CCD9" w14:textId="77777777" w:rsidR="00C26098" w:rsidRPr="0052425A" w:rsidRDefault="00C26098">
            <w:pPr>
              <w:rPr>
                <w:rFonts w:cs="Arial"/>
                <w:b/>
                <w:szCs w:val="24"/>
              </w:rPr>
            </w:pPr>
          </w:p>
        </w:tc>
        <w:tc>
          <w:tcPr>
            <w:tcW w:w="2061" w:type="dxa"/>
          </w:tcPr>
          <w:p w14:paraId="3C41CCDA" w14:textId="13A4DD1D" w:rsidR="00C26098" w:rsidRPr="00F40089" w:rsidRDefault="00C26098">
            <w:pPr>
              <w:rPr>
                <w:b/>
                <w:szCs w:val="24"/>
              </w:rPr>
            </w:pPr>
            <w:r w:rsidRPr="00F40089">
              <w:rPr>
                <w:b/>
                <w:szCs w:val="24"/>
              </w:rPr>
              <w:t>Grade:</w:t>
            </w:r>
            <w:r w:rsidR="00E91CC7">
              <w:rPr>
                <w:b/>
                <w:szCs w:val="24"/>
              </w:rPr>
              <w:t>1</w:t>
            </w:r>
            <w:r w:rsidR="0070764B">
              <w:rPr>
                <w:b/>
                <w:szCs w:val="24"/>
              </w:rPr>
              <w:t>5</w:t>
            </w:r>
          </w:p>
          <w:p w14:paraId="3C41CCDB" w14:textId="7CA00FDA" w:rsidR="00C26098" w:rsidRPr="00F40089" w:rsidRDefault="00944DAC">
            <w:pPr>
              <w:pStyle w:val="Heading1"/>
              <w:rPr>
                <w:szCs w:val="24"/>
              </w:rPr>
            </w:pPr>
            <w:r>
              <w:rPr>
                <w:szCs w:val="24"/>
              </w:rPr>
              <w:t>(SCP4</w:t>
            </w:r>
            <w:r w:rsidR="0070764B">
              <w:rPr>
                <w:szCs w:val="24"/>
              </w:rPr>
              <w:t>2</w:t>
            </w:r>
            <w:r>
              <w:rPr>
                <w:szCs w:val="24"/>
              </w:rPr>
              <w:t>-4</w:t>
            </w:r>
            <w:r w:rsidR="0070764B">
              <w:rPr>
                <w:szCs w:val="24"/>
              </w:rPr>
              <w:t>3</w:t>
            </w:r>
            <w:r>
              <w:rPr>
                <w:szCs w:val="24"/>
              </w:rPr>
              <w:t>)</w:t>
            </w:r>
          </w:p>
        </w:tc>
      </w:tr>
    </w:tbl>
    <w:p w14:paraId="3C41CCDD" w14:textId="77777777" w:rsidR="00C26098" w:rsidRDefault="00C2609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4"/>
      </w:tblGrid>
      <w:tr w:rsidR="00C26098" w14:paraId="3C41CCE2" w14:textId="77777777">
        <w:tc>
          <w:tcPr>
            <w:tcW w:w="10534" w:type="dxa"/>
          </w:tcPr>
          <w:p w14:paraId="3C41CCDE" w14:textId="398A9410" w:rsidR="00C26098" w:rsidRDefault="00C26098">
            <w:pPr>
              <w:rPr>
                <w:b/>
              </w:rPr>
            </w:pPr>
            <w:r>
              <w:rPr>
                <w:b/>
              </w:rPr>
              <w:t>Purpose of Job:</w:t>
            </w:r>
          </w:p>
          <w:p w14:paraId="145EF711" w14:textId="77777777" w:rsidR="00E91CC7" w:rsidRDefault="00E91CC7">
            <w:pPr>
              <w:rPr>
                <w:b/>
              </w:rPr>
            </w:pPr>
          </w:p>
          <w:p w14:paraId="69F92A6A" w14:textId="07245522" w:rsidR="00E91CC7" w:rsidRPr="00AB2924" w:rsidRDefault="00E91CC7" w:rsidP="00E91CC7">
            <w:pPr>
              <w:spacing w:after="60"/>
              <w:jc w:val="both"/>
              <w:rPr>
                <w:rFonts w:cs="Arial"/>
                <w:sz w:val="22"/>
                <w:szCs w:val="22"/>
                <w:lang w:eastAsia="en-US"/>
              </w:rPr>
            </w:pPr>
            <w:r w:rsidRPr="00AB2924">
              <w:rPr>
                <w:rFonts w:cs="Arial"/>
                <w:sz w:val="22"/>
                <w:szCs w:val="22"/>
              </w:rPr>
              <w:t>To provide a wide range of property advice &amp; support to the Council and elected Members, together with effectively &amp; proactively managing the Council’s investment property.</w:t>
            </w:r>
          </w:p>
          <w:p w14:paraId="16DD155A" w14:textId="77777777" w:rsidR="00E91CC7" w:rsidRPr="00AB2924" w:rsidRDefault="00E91CC7" w:rsidP="00E91CC7">
            <w:pPr>
              <w:spacing w:after="60"/>
              <w:jc w:val="both"/>
              <w:rPr>
                <w:rFonts w:cs="Arial"/>
                <w:sz w:val="22"/>
                <w:szCs w:val="22"/>
              </w:rPr>
            </w:pPr>
          </w:p>
          <w:p w14:paraId="3C41CCE0" w14:textId="508AA770" w:rsidR="00C26098" w:rsidRPr="00AB2924" w:rsidRDefault="00E91CC7" w:rsidP="00E91CC7">
            <w:pPr>
              <w:spacing w:after="60"/>
              <w:jc w:val="both"/>
              <w:rPr>
                <w:rFonts w:cs="Arial"/>
                <w:sz w:val="22"/>
                <w:szCs w:val="22"/>
              </w:rPr>
            </w:pPr>
            <w:r w:rsidRPr="00AB2924">
              <w:rPr>
                <w:rFonts w:cs="Arial"/>
                <w:sz w:val="22"/>
                <w:szCs w:val="22"/>
              </w:rPr>
              <w:t xml:space="preserve">To demonstrate and apply a professional approach in dealing with a range of legislation and delivering the Council’s Corporate objectives for its land and property relating to acquisitions, disposals, regeneration &amp; development and general </w:t>
            </w:r>
            <w:r w:rsidR="00E6759C" w:rsidRPr="00AB2924">
              <w:rPr>
                <w:rFonts w:cs="Arial"/>
                <w:sz w:val="22"/>
                <w:szCs w:val="22"/>
              </w:rPr>
              <w:t>asset</w:t>
            </w:r>
            <w:r w:rsidRPr="00AB2924">
              <w:rPr>
                <w:rFonts w:cs="Arial"/>
                <w:sz w:val="22"/>
                <w:szCs w:val="22"/>
              </w:rPr>
              <w:t xml:space="preserve"> management.</w:t>
            </w:r>
          </w:p>
          <w:p w14:paraId="72464A60" w14:textId="0DA04B26" w:rsidR="00E6759C" w:rsidRPr="00AB2924" w:rsidRDefault="00E6759C" w:rsidP="00E91CC7">
            <w:pPr>
              <w:spacing w:after="60"/>
              <w:jc w:val="both"/>
              <w:rPr>
                <w:rFonts w:cs="Arial"/>
                <w:sz w:val="22"/>
                <w:szCs w:val="22"/>
              </w:rPr>
            </w:pPr>
          </w:p>
          <w:p w14:paraId="3C41CCE1" w14:textId="1E5BB2D1" w:rsidR="00C26098" w:rsidRDefault="00F60C68" w:rsidP="00F60C68">
            <w:pPr>
              <w:spacing w:after="60"/>
              <w:jc w:val="both"/>
              <w:rPr>
                <w:b/>
              </w:rPr>
            </w:pPr>
            <w:r w:rsidRPr="00AB2924">
              <w:rPr>
                <w:color w:val="000000"/>
                <w:sz w:val="22"/>
                <w:szCs w:val="22"/>
              </w:rPr>
              <w:t>The postholder is an integral member of the management team and has specific responsibility for the Senior Estate Surveyor, Estate surveyors and Market staff.</w:t>
            </w:r>
          </w:p>
        </w:tc>
      </w:tr>
      <w:tr w:rsidR="00C26098" w14:paraId="3C41CD05" w14:textId="77777777">
        <w:tc>
          <w:tcPr>
            <w:tcW w:w="10534" w:type="dxa"/>
          </w:tcPr>
          <w:p w14:paraId="3C41CCE3" w14:textId="77777777" w:rsidR="00C26098" w:rsidRPr="007B7DE0" w:rsidRDefault="00C26098">
            <w:pPr>
              <w:rPr>
                <w:rFonts w:cs="Arial"/>
                <w:b/>
                <w:sz w:val="22"/>
                <w:szCs w:val="22"/>
              </w:rPr>
            </w:pPr>
            <w:r w:rsidRPr="007B7DE0">
              <w:rPr>
                <w:rFonts w:cs="Arial"/>
                <w:b/>
                <w:sz w:val="22"/>
                <w:szCs w:val="22"/>
              </w:rPr>
              <w:t>Main Duties/Responsibilities:</w:t>
            </w:r>
          </w:p>
          <w:p w14:paraId="3C41CCE4" w14:textId="77777777" w:rsidR="00C26098" w:rsidRPr="007B7DE0" w:rsidRDefault="00C26098">
            <w:pPr>
              <w:rPr>
                <w:rFonts w:cs="Arial"/>
                <w:b/>
                <w:sz w:val="22"/>
                <w:szCs w:val="22"/>
              </w:rPr>
            </w:pPr>
          </w:p>
          <w:p w14:paraId="52720E48" w14:textId="26975D85" w:rsid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 xml:space="preserve">To protect and promote the council’s interests </w:t>
            </w:r>
            <w:proofErr w:type="gramStart"/>
            <w:r w:rsidRPr="007B7DE0">
              <w:rPr>
                <w:rFonts w:cs="Arial"/>
                <w:sz w:val="22"/>
                <w:szCs w:val="22"/>
                <w:lang w:eastAsia="en-US"/>
              </w:rPr>
              <w:t>in the course of</w:t>
            </w:r>
            <w:proofErr w:type="gramEnd"/>
            <w:r w:rsidRPr="007B7DE0">
              <w:rPr>
                <w:rFonts w:cs="Arial"/>
                <w:sz w:val="22"/>
                <w:szCs w:val="22"/>
                <w:lang w:eastAsia="en-US"/>
              </w:rPr>
              <w:t xml:space="preserve"> providing advice, drafting agreements and Heads of Terms, negotiations and advocacy, and to ensure that all deadlines are met, and all procedures followed correctly.</w:t>
            </w:r>
          </w:p>
          <w:p w14:paraId="17EB9069" w14:textId="21DF9307" w:rsid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To work with and advise officers, members and other teams within the Council on matters relating primarily to property, land and estate management, including acquisitions and disposals, regeneration schemes, new development schemes, leases and licences.</w:t>
            </w:r>
          </w:p>
          <w:p w14:paraId="191DAFCE" w14:textId="0EC1A378" w:rsidR="001F58B3" w:rsidRPr="001F58B3" w:rsidRDefault="001F58B3" w:rsidP="001F58B3">
            <w:pPr>
              <w:pStyle w:val="NormalWeb"/>
              <w:numPr>
                <w:ilvl w:val="0"/>
                <w:numId w:val="3"/>
              </w:numPr>
              <w:rPr>
                <w:rFonts w:ascii="Arial" w:hAnsi="Arial" w:cs="Arial"/>
                <w:color w:val="000000"/>
                <w:sz w:val="22"/>
                <w:szCs w:val="22"/>
              </w:rPr>
            </w:pPr>
            <w:r w:rsidRPr="001F58B3">
              <w:rPr>
                <w:rFonts w:ascii="Arial" w:hAnsi="Arial" w:cs="Arial"/>
                <w:color w:val="000000"/>
                <w:sz w:val="22"/>
                <w:szCs w:val="22"/>
              </w:rPr>
              <w:t xml:space="preserve">Responsibility for </w:t>
            </w:r>
            <w:r w:rsidR="00FF3DAA">
              <w:rPr>
                <w:rFonts w:ascii="Arial" w:hAnsi="Arial" w:cs="Arial"/>
                <w:color w:val="000000"/>
                <w:sz w:val="22"/>
                <w:szCs w:val="22"/>
              </w:rPr>
              <w:t xml:space="preserve">managing, monitoring and </w:t>
            </w:r>
            <w:r w:rsidRPr="001F58B3">
              <w:rPr>
                <w:rFonts w:ascii="Arial" w:hAnsi="Arial" w:cs="Arial"/>
                <w:color w:val="000000"/>
                <w:sz w:val="22"/>
                <w:szCs w:val="22"/>
              </w:rPr>
              <w:t xml:space="preserve">procuring </w:t>
            </w:r>
            <w:r w:rsidR="00FF3DAA">
              <w:rPr>
                <w:rFonts w:ascii="Arial" w:hAnsi="Arial" w:cs="Arial"/>
                <w:color w:val="000000"/>
                <w:sz w:val="22"/>
                <w:szCs w:val="22"/>
              </w:rPr>
              <w:t xml:space="preserve">an </w:t>
            </w:r>
            <w:r w:rsidRPr="001F58B3">
              <w:rPr>
                <w:rFonts w:ascii="Arial" w:hAnsi="Arial" w:cs="Arial"/>
                <w:color w:val="000000"/>
                <w:sz w:val="22"/>
                <w:szCs w:val="22"/>
              </w:rPr>
              <w:t xml:space="preserve">external </w:t>
            </w:r>
            <w:r w:rsidR="00FF3DAA">
              <w:rPr>
                <w:rFonts w:ascii="Arial" w:hAnsi="Arial" w:cs="Arial"/>
                <w:color w:val="000000"/>
                <w:sz w:val="22"/>
                <w:szCs w:val="22"/>
              </w:rPr>
              <w:t xml:space="preserve">management </w:t>
            </w:r>
            <w:r w:rsidRPr="001F58B3">
              <w:rPr>
                <w:rFonts w:ascii="Arial" w:hAnsi="Arial" w:cs="Arial"/>
                <w:color w:val="000000"/>
                <w:sz w:val="22"/>
                <w:szCs w:val="22"/>
              </w:rPr>
              <w:t xml:space="preserve">company engaged </w:t>
            </w:r>
            <w:r w:rsidR="00FF3DAA">
              <w:rPr>
                <w:rFonts w:ascii="Arial" w:hAnsi="Arial" w:cs="Arial"/>
                <w:color w:val="000000"/>
                <w:sz w:val="22"/>
                <w:szCs w:val="22"/>
              </w:rPr>
              <w:t xml:space="preserve">in relation to the Council’s </w:t>
            </w:r>
            <w:r w:rsidRPr="001F58B3">
              <w:rPr>
                <w:rFonts w:ascii="Arial" w:hAnsi="Arial" w:cs="Arial"/>
                <w:color w:val="000000"/>
                <w:sz w:val="22"/>
                <w:szCs w:val="22"/>
              </w:rPr>
              <w:t>Animate</w:t>
            </w:r>
            <w:r w:rsidR="00FF3DAA">
              <w:rPr>
                <w:rFonts w:ascii="Arial" w:hAnsi="Arial" w:cs="Arial"/>
                <w:color w:val="000000"/>
                <w:sz w:val="22"/>
                <w:szCs w:val="22"/>
              </w:rPr>
              <w:t xml:space="preserve"> complex.</w:t>
            </w:r>
          </w:p>
          <w:p w14:paraId="72228C32" w14:textId="77777777" w:rsidR="001F58B3" w:rsidRDefault="001F58B3" w:rsidP="001F58B3">
            <w:pPr>
              <w:pStyle w:val="NormalWeb"/>
              <w:numPr>
                <w:ilvl w:val="0"/>
                <w:numId w:val="3"/>
              </w:numPr>
              <w:rPr>
                <w:rFonts w:ascii="Arial" w:hAnsi="Arial" w:cs="Arial"/>
                <w:color w:val="000000"/>
                <w:sz w:val="22"/>
                <w:szCs w:val="22"/>
              </w:rPr>
            </w:pPr>
            <w:r w:rsidRPr="001F58B3">
              <w:rPr>
                <w:rFonts w:ascii="Arial" w:hAnsi="Arial" w:cs="Arial"/>
                <w:color w:val="000000"/>
                <w:sz w:val="22"/>
                <w:szCs w:val="22"/>
              </w:rPr>
              <w:t>To lead and undertake Asset Valuations (both investment and operational) having regard to the formal requirements set out by the Royal Institute of Chartered Surveyors (RICS Red Book and RICS Code of Measurement), for the purposes of establishing rental and capital values for new lettings, rent reviews and lease renewals or for sale / purchase of properties and negotiating and settling terms with the prospective tenant, licensee or buyer, and insurance reinstatement values.</w:t>
            </w:r>
          </w:p>
          <w:p w14:paraId="19182FB7" w14:textId="6E6D99F8" w:rsidR="001F58B3" w:rsidRPr="001F58B3" w:rsidRDefault="001F58B3" w:rsidP="001F58B3">
            <w:pPr>
              <w:pStyle w:val="NormalWeb"/>
              <w:numPr>
                <w:ilvl w:val="0"/>
                <w:numId w:val="3"/>
              </w:numPr>
              <w:rPr>
                <w:rFonts w:ascii="Arial" w:hAnsi="Arial" w:cs="Arial"/>
                <w:color w:val="000000"/>
                <w:sz w:val="22"/>
                <w:szCs w:val="22"/>
              </w:rPr>
            </w:pPr>
            <w:r w:rsidRPr="001F58B3">
              <w:rPr>
                <w:rFonts w:ascii="Arial" w:hAnsi="Arial" w:cs="Arial"/>
                <w:color w:val="000000"/>
                <w:sz w:val="22"/>
                <w:szCs w:val="22"/>
              </w:rPr>
              <w:t>To respond and support the Council’s Financial Team in the annual audit of Asset Valuations.</w:t>
            </w:r>
          </w:p>
          <w:p w14:paraId="7C9AB6B2" w14:textId="77777777"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To negotiate acquisitions and disposals by way of lease, licences and sale with individuals or their agents, perform full due diligence and provide formal instructions to solicitors and ensuring the legal agreement reflects the agreed Heads of Terms.</w:t>
            </w:r>
          </w:p>
          <w:p w14:paraId="565FC2FF" w14:textId="0429D21A" w:rsid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To negotiate rent reviews and lease renewals with tenants or their appointed agent, managing any rent review disputes and agreeing any variations to the lease and terms for surrenders.</w:t>
            </w:r>
          </w:p>
          <w:p w14:paraId="32C8A60D" w14:textId="199716AA" w:rsidR="007B7DE0" w:rsidRPr="007B7DE0" w:rsidRDefault="001F58B3" w:rsidP="007B7DE0">
            <w:pPr>
              <w:numPr>
                <w:ilvl w:val="0"/>
                <w:numId w:val="3"/>
              </w:numPr>
              <w:spacing w:after="120"/>
              <w:jc w:val="both"/>
              <w:rPr>
                <w:rFonts w:cs="Arial"/>
                <w:sz w:val="22"/>
                <w:szCs w:val="22"/>
                <w:lang w:eastAsia="en-US"/>
              </w:rPr>
            </w:pPr>
            <w:r>
              <w:rPr>
                <w:rFonts w:cs="Arial"/>
                <w:sz w:val="22"/>
                <w:szCs w:val="22"/>
                <w:lang w:eastAsia="en-US"/>
              </w:rPr>
              <w:t>T</w:t>
            </w:r>
            <w:r w:rsidR="007B7DE0" w:rsidRPr="007B7DE0">
              <w:rPr>
                <w:rFonts w:cs="Arial"/>
                <w:sz w:val="22"/>
                <w:szCs w:val="22"/>
                <w:lang w:eastAsia="en-US"/>
              </w:rPr>
              <w:t>o develop and maintain effective client relationships and work alongside the legal team whether instructions are either internal or external</w:t>
            </w:r>
          </w:p>
          <w:p w14:paraId="56970C66" w14:textId="32746C75"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To ensure that all processes are carried out in accordance with current legislation, regulations and Council policy, with particular emphasis on Health &amp; Safety, customer care and data protection</w:t>
            </w:r>
            <w:r w:rsidR="001F58B3">
              <w:rPr>
                <w:rFonts w:cs="Arial"/>
                <w:sz w:val="22"/>
                <w:szCs w:val="22"/>
                <w:lang w:eastAsia="en-US"/>
              </w:rPr>
              <w:t>.</w:t>
            </w:r>
          </w:p>
          <w:p w14:paraId="7BC3906C" w14:textId="77777777"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To ensure legal procedural formalities and timely management of lease expiries, reviews and break options are undertaken.</w:t>
            </w:r>
          </w:p>
          <w:p w14:paraId="18888A9B" w14:textId="701C389F"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 xml:space="preserve">To ensure at lease surrender and lease expiry that all matters are </w:t>
            </w:r>
            <w:proofErr w:type="gramStart"/>
            <w:r w:rsidRPr="007B7DE0">
              <w:rPr>
                <w:rFonts w:cs="Arial"/>
                <w:sz w:val="22"/>
                <w:szCs w:val="22"/>
                <w:lang w:eastAsia="en-US"/>
              </w:rPr>
              <w:t>documented</w:t>
            </w:r>
            <w:proofErr w:type="gramEnd"/>
            <w:r w:rsidRPr="007B7DE0">
              <w:rPr>
                <w:rFonts w:cs="Arial"/>
                <w:sz w:val="22"/>
                <w:szCs w:val="22"/>
                <w:lang w:eastAsia="en-US"/>
              </w:rPr>
              <w:t xml:space="preserve"> and dilapidations claims and negotiations undertaken where appropriate. Making necessary arrangements for the transfer of keys</w:t>
            </w:r>
            <w:r>
              <w:rPr>
                <w:rFonts w:cs="Arial"/>
                <w:sz w:val="22"/>
                <w:szCs w:val="22"/>
                <w:lang w:eastAsia="en-US"/>
              </w:rPr>
              <w:t xml:space="preserve"> and the </w:t>
            </w:r>
            <w:r w:rsidRPr="007B7DE0">
              <w:rPr>
                <w:rFonts w:cs="Arial"/>
                <w:sz w:val="22"/>
                <w:szCs w:val="22"/>
                <w:lang w:eastAsia="en-US"/>
              </w:rPr>
              <w:t xml:space="preserve">return of </w:t>
            </w:r>
            <w:r>
              <w:rPr>
                <w:rFonts w:cs="Arial"/>
                <w:sz w:val="22"/>
                <w:szCs w:val="22"/>
                <w:lang w:eastAsia="en-US"/>
              </w:rPr>
              <w:t xml:space="preserve">any </w:t>
            </w:r>
            <w:r w:rsidRPr="007B7DE0">
              <w:rPr>
                <w:rFonts w:cs="Arial"/>
                <w:sz w:val="22"/>
                <w:szCs w:val="22"/>
                <w:lang w:eastAsia="en-US"/>
              </w:rPr>
              <w:t>rent deposits</w:t>
            </w:r>
            <w:r>
              <w:rPr>
                <w:rFonts w:cs="Arial"/>
                <w:sz w:val="22"/>
                <w:szCs w:val="22"/>
                <w:lang w:eastAsia="en-US"/>
              </w:rPr>
              <w:t>.</w:t>
            </w:r>
          </w:p>
          <w:p w14:paraId="015CB54F" w14:textId="414BD5A5" w:rsidR="001F58B3" w:rsidRPr="00E7165E" w:rsidRDefault="001F58B3" w:rsidP="001F58B3">
            <w:pPr>
              <w:numPr>
                <w:ilvl w:val="0"/>
                <w:numId w:val="3"/>
              </w:numPr>
              <w:spacing w:after="120"/>
              <w:jc w:val="both"/>
              <w:rPr>
                <w:rFonts w:cs="Arial"/>
                <w:sz w:val="22"/>
                <w:szCs w:val="22"/>
                <w:lang w:eastAsia="en-US"/>
              </w:rPr>
            </w:pPr>
            <w:r w:rsidRPr="00E7165E">
              <w:rPr>
                <w:color w:val="000000"/>
                <w:sz w:val="22"/>
                <w:szCs w:val="22"/>
              </w:rPr>
              <w:t xml:space="preserve">To undertake valuations having regard to the formal requirements set out by the Royal Institute of Chartered Surveyors (RICS Red Book and RICS Code of Measurement), for the purposes of </w:t>
            </w:r>
            <w:r w:rsidRPr="00E7165E">
              <w:rPr>
                <w:color w:val="000000"/>
                <w:sz w:val="22"/>
                <w:szCs w:val="22"/>
              </w:rPr>
              <w:lastRenderedPageBreak/>
              <w:t>establishing rental and capital values for new lettings, rent reviews and lease renewals or for sale / purchase of properties and negotiating and settling terms with the prospective tenant, licensee or buyer, and insurance reinstatement values.</w:t>
            </w:r>
          </w:p>
          <w:p w14:paraId="52A1ED85" w14:textId="46D20027" w:rsidR="007B7DE0" w:rsidRPr="001F58B3" w:rsidRDefault="007B7DE0" w:rsidP="001F58B3">
            <w:pPr>
              <w:numPr>
                <w:ilvl w:val="0"/>
                <w:numId w:val="3"/>
              </w:numPr>
              <w:spacing w:after="120"/>
              <w:jc w:val="both"/>
              <w:rPr>
                <w:rFonts w:cs="Arial"/>
                <w:sz w:val="22"/>
                <w:szCs w:val="22"/>
                <w:lang w:eastAsia="en-US"/>
              </w:rPr>
            </w:pPr>
            <w:r w:rsidRPr="007B7DE0">
              <w:rPr>
                <w:rFonts w:cs="Arial"/>
                <w:sz w:val="22"/>
                <w:szCs w:val="22"/>
                <w:lang w:eastAsia="en-US"/>
              </w:rPr>
              <w:t>To effect formal marketing properties or land to let or sell, preparing heads of terms, negotiating and</w:t>
            </w:r>
            <w:r w:rsidR="001F58B3">
              <w:rPr>
                <w:rFonts w:cs="Arial"/>
                <w:sz w:val="22"/>
                <w:szCs w:val="22"/>
                <w:lang w:eastAsia="en-US"/>
              </w:rPr>
              <w:t xml:space="preserve"> </w:t>
            </w:r>
            <w:r w:rsidRPr="001F58B3">
              <w:rPr>
                <w:rFonts w:cs="Arial"/>
                <w:sz w:val="22"/>
                <w:szCs w:val="22"/>
                <w:lang w:eastAsia="en-US"/>
              </w:rPr>
              <w:t xml:space="preserve">agreeing terms for new leases and lease renewals, appointing external marketing agents as appropriate. Instructing the conveyancing team in Legal Services on new leases, renewals and sales of properties through to completion, in line with the Council’s Land Transaction Policy and relevant legislation. </w:t>
            </w:r>
          </w:p>
          <w:p w14:paraId="2921E700" w14:textId="77777777"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Instruct, liaise and manage external solicitors and surveyors for contentious or substantial matters related to the Council’s property and landholding. Attend Court or Tribunal to represent the Council where there are Landlord &amp; Tenant disputes.</w:t>
            </w:r>
          </w:p>
          <w:p w14:paraId="02F520C1" w14:textId="0F4512C8" w:rsidR="007B7DE0" w:rsidRPr="007B7DE0" w:rsidRDefault="007B7DE0" w:rsidP="00E91CC7">
            <w:pPr>
              <w:numPr>
                <w:ilvl w:val="0"/>
                <w:numId w:val="3"/>
              </w:numPr>
              <w:spacing w:after="120"/>
              <w:jc w:val="both"/>
              <w:rPr>
                <w:rFonts w:cs="Arial"/>
                <w:sz w:val="22"/>
                <w:szCs w:val="22"/>
                <w:lang w:eastAsia="en-US"/>
              </w:rPr>
            </w:pPr>
            <w:r w:rsidRPr="007B7DE0">
              <w:rPr>
                <w:rFonts w:cs="Arial"/>
                <w:sz w:val="22"/>
                <w:szCs w:val="22"/>
                <w:lang w:eastAsia="en-US"/>
              </w:rPr>
              <w:t xml:space="preserve">To prepare </w:t>
            </w:r>
            <w:r w:rsidR="00E91CC7">
              <w:rPr>
                <w:rFonts w:cs="Arial"/>
                <w:sz w:val="22"/>
                <w:szCs w:val="22"/>
                <w:lang w:eastAsia="en-US"/>
              </w:rPr>
              <w:t xml:space="preserve">and present </w:t>
            </w:r>
            <w:r w:rsidRPr="007B7DE0">
              <w:rPr>
                <w:rFonts w:cs="Arial"/>
                <w:sz w:val="22"/>
                <w:szCs w:val="22"/>
                <w:lang w:eastAsia="en-US"/>
              </w:rPr>
              <w:t xml:space="preserve">reports for </w:t>
            </w:r>
            <w:r w:rsidR="00E91CC7">
              <w:rPr>
                <w:rFonts w:cs="Arial"/>
                <w:sz w:val="22"/>
                <w:szCs w:val="22"/>
                <w:lang w:eastAsia="en-US"/>
              </w:rPr>
              <w:t>internal and external groups as and when required.</w:t>
            </w:r>
          </w:p>
          <w:p w14:paraId="5495D723" w14:textId="77777777"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To undertake site and property inspections to check compliance with terms of leases and licences and the Council’s statutory obligations and report all non-compliance matters to take the necessary action to ensure compliance.</w:t>
            </w:r>
          </w:p>
          <w:p w14:paraId="136B40BF" w14:textId="250E89EB"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 xml:space="preserve">To arrange repair and maintenance works that are the Council’s responsibility as Landlord, instructing the </w:t>
            </w:r>
            <w:r w:rsidR="00E91CC7">
              <w:rPr>
                <w:rFonts w:cs="Arial"/>
                <w:sz w:val="22"/>
                <w:szCs w:val="22"/>
                <w:lang w:eastAsia="en-US"/>
              </w:rPr>
              <w:t>Operational Property</w:t>
            </w:r>
            <w:r w:rsidR="00E6759C">
              <w:rPr>
                <w:rFonts w:cs="Arial"/>
                <w:sz w:val="22"/>
                <w:szCs w:val="22"/>
                <w:lang w:eastAsia="en-US"/>
              </w:rPr>
              <w:t xml:space="preserve"> team</w:t>
            </w:r>
            <w:r w:rsidRPr="007B7DE0">
              <w:rPr>
                <w:rFonts w:cs="Arial"/>
                <w:sz w:val="22"/>
                <w:szCs w:val="22"/>
                <w:lang w:eastAsia="en-US"/>
              </w:rPr>
              <w:t xml:space="preserve"> when necessary and corresponding with the tenants to keep them informed of planned works and arrange inspections of vacant properties on a regular basis.</w:t>
            </w:r>
          </w:p>
          <w:p w14:paraId="149F8980" w14:textId="77777777"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To monitor income receipts &amp; rent arrears, liaising with the Finance team to ensure delivery against the income targets and providing the information required for budgeting purposes on likely rent increases, impact on vacant properties e.g. general rates liability, insurance etc.</w:t>
            </w:r>
          </w:p>
          <w:p w14:paraId="476AAA1F" w14:textId="621971EE" w:rsidR="007B7DE0" w:rsidRPr="007B7DE0" w:rsidRDefault="007B7DE0" w:rsidP="007B7DE0">
            <w:pPr>
              <w:numPr>
                <w:ilvl w:val="0"/>
                <w:numId w:val="3"/>
              </w:numPr>
              <w:spacing w:after="120"/>
              <w:jc w:val="both"/>
              <w:rPr>
                <w:rFonts w:cs="Arial"/>
                <w:sz w:val="22"/>
                <w:szCs w:val="22"/>
                <w:lang w:eastAsia="en-US"/>
              </w:rPr>
            </w:pPr>
            <w:r w:rsidRPr="007B7DE0">
              <w:rPr>
                <w:rFonts w:cs="Arial"/>
                <w:sz w:val="22"/>
                <w:szCs w:val="22"/>
                <w:lang w:eastAsia="en-US"/>
              </w:rPr>
              <w:t xml:space="preserve">To follow the Council’s internal procedures, specifically in relation to the acquisition </w:t>
            </w:r>
            <w:r w:rsidR="00A95266">
              <w:rPr>
                <w:rFonts w:cs="Arial"/>
                <w:sz w:val="22"/>
                <w:szCs w:val="22"/>
                <w:lang w:eastAsia="en-US"/>
              </w:rPr>
              <w:t xml:space="preserve">and disposal </w:t>
            </w:r>
            <w:r w:rsidRPr="007B7DE0">
              <w:rPr>
                <w:rFonts w:cs="Arial"/>
                <w:sz w:val="22"/>
                <w:szCs w:val="22"/>
                <w:lang w:eastAsia="en-US"/>
              </w:rPr>
              <w:t>process</w:t>
            </w:r>
            <w:r w:rsidR="00A95266">
              <w:rPr>
                <w:rFonts w:cs="Arial"/>
                <w:sz w:val="22"/>
                <w:szCs w:val="22"/>
                <w:lang w:eastAsia="en-US"/>
              </w:rPr>
              <w:t>es</w:t>
            </w:r>
            <w:r w:rsidRPr="007B7DE0">
              <w:rPr>
                <w:rFonts w:cs="Arial"/>
                <w:sz w:val="22"/>
                <w:szCs w:val="22"/>
                <w:lang w:eastAsia="en-US"/>
              </w:rPr>
              <w:t>, notifying designated officers and Councillors at each stage.</w:t>
            </w:r>
          </w:p>
          <w:p w14:paraId="7048F6FF" w14:textId="4DD408D5" w:rsidR="007B7DE0" w:rsidRDefault="007B7DE0" w:rsidP="00EF6917">
            <w:pPr>
              <w:numPr>
                <w:ilvl w:val="0"/>
                <w:numId w:val="3"/>
              </w:numPr>
              <w:spacing w:after="120"/>
              <w:jc w:val="both"/>
              <w:rPr>
                <w:rFonts w:cs="Arial"/>
                <w:sz w:val="22"/>
                <w:szCs w:val="22"/>
                <w:lang w:eastAsia="en-US"/>
              </w:rPr>
            </w:pPr>
            <w:r w:rsidRPr="007B7DE0">
              <w:rPr>
                <w:rFonts w:cs="Arial"/>
                <w:sz w:val="22"/>
                <w:szCs w:val="22"/>
                <w:lang w:eastAsia="en-US"/>
              </w:rPr>
              <w:t>To apply a constructive, positive and timely approach when dealing with employees, elected members, partners and customer when discharging duties and responsibilities.</w:t>
            </w:r>
          </w:p>
          <w:p w14:paraId="5A63A9B2" w14:textId="6FDB9558" w:rsidR="001F58B3" w:rsidRPr="001F58B3" w:rsidRDefault="001F58B3" w:rsidP="00EF6917">
            <w:pPr>
              <w:numPr>
                <w:ilvl w:val="0"/>
                <w:numId w:val="3"/>
              </w:numPr>
              <w:spacing w:after="120"/>
              <w:jc w:val="both"/>
              <w:rPr>
                <w:rFonts w:cs="Arial"/>
                <w:sz w:val="22"/>
                <w:szCs w:val="22"/>
                <w:lang w:eastAsia="en-US"/>
              </w:rPr>
            </w:pPr>
            <w:r w:rsidRPr="001F58B3">
              <w:rPr>
                <w:color w:val="000000"/>
                <w:sz w:val="22"/>
                <w:szCs w:val="22"/>
              </w:rPr>
              <w:t>To ensure that all processes are carried out in accordance with current legislation, regulations and council policy, with particular emphasis on health &amp; safety, customer care and GDPR.</w:t>
            </w:r>
          </w:p>
          <w:p w14:paraId="3C41CCE8" w14:textId="77777777" w:rsidR="00C26098" w:rsidRPr="007B7DE0" w:rsidRDefault="00C26098">
            <w:pPr>
              <w:rPr>
                <w:rFonts w:cs="Arial"/>
                <w:b/>
                <w:sz w:val="22"/>
                <w:szCs w:val="22"/>
              </w:rPr>
            </w:pPr>
          </w:p>
          <w:p w14:paraId="3C41CD03" w14:textId="77777777" w:rsidR="00C26098" w:rsidRPr="007B7DE0" w:rsidRDefault="00C26098">
            <w:pPr>
              <w:rPr>
                <w:rFonts w:cs="Arial"/>
                <w:b/>
                <w:sz w:val="22"/>
                <w:szCs w:val="22"/>
              </w:rPr>
            </w:pPr>
            <w:r w:rsidRPr="007B7DE0">
              <w:rPr>
                <w:rFonts w:cs="Arial"/>
                <w:sz w:val="22"/>
                <w:szCs w:val="22"/>
              </w:rPr>
              <w:t xml:space="preserve">NB:  The Council is an equal opportunities employer and </w:t>
            </w:r>
            <w:r w:rsidR="00675BAA" w:rsidRPr="007B7DE0">
              <w:rPr>
                <w:rFonts w:cs="Arial"/>
                <w:sz w:val="22"/>
                <w:szCs w:val="22"/>
              </w:rPr>
              <w:t>service provider</w:t>
            </w:r>
            <w:r w:rsidRPr="007B7DE0">
              <w:rPr>
                <w:rFonts w:cs="Arial"/>
                <w:sz w:val="22"/>
                <w:szCs w:val="22"/>
              </w:rPr>
              <w:t>.  The Council has a statutory duty to promote equality</w:t>
            </w:r>
            <w:r w:rsidR="00675BAA" w:rsidRPr="007B7DE0">
              <w:rPr>
                <w:rFonts w:cs="Arial"/>
                <w:sz w:val="22"/>
                <w:szCs w:val="22"/>
              </w:rPr>
              <w:t>. A</w:t>
            </w:r>
            <w:r w:rsidRPr="007B7DE0">
              <w:rPr>
                <w:rFonts w:cs="Arial"/>
                <w:sz w:val="22"/>
                <w:szCs w:val="22"/>
              </w:rPr>
              <w:t>ll employees must be aware of that duty and work to the Council’s equality standards.</w:t>
            </w:r>
          </w:p>
          <w:p w14:paraId="3C41CD04" w14:textId="77777777" w:rsidR="00C26098" w:rsidRPr="007B7DE0" w:rsidRDefault="00C26098">
            <w:pPr>
              <w:rPr>
                <w:rFonts w:cs="Arial"/>
                <w:b/>
                <w:sz w:val="22"/>
                <w:szCs w:val="22"/>
              </w:rPr>
            </w:pPr>
          </w:p>
        </w:tc>
      </w:tr>
      <w:tr w:rsidR="00C26098" w14:paraId="3C41CD08" w14:textId="77777777">
        <w:tc>
          <w:tcPr>
            <w:tcW w:w="10534" w:type="dxa"/>
          </w:tcPr>
          <w:p w14:paraId="3C41CD06" w14:textId="77777777" w:rsidR="00C26098" w:rsidRDefault="00C26098">
            <w:pPr>
              <w:rPr>
                <w:sz w:val="20"/>
              </w:rPr>
            </w:pPr>
            <w:r>
              <w:rPr>
                <w:sz w:val="20"/>
              </w:rPr>
              <w:lastRenderedPageBreak/>
              <w:t xml:space="preserve">In addition, other duties at the same level of responsibility may be allocated at any time           </w:t>
            </w:r>
          </w:p>
          <w:p w14:paraId="3C41CD07" w14:textId="1FFE9D20" w:rsidR="00C26098" w:rsidRDefault="00C26098">
            <w:pPr>
              <w:rPr>
                <w:sz w:val="20"/>
              </w:rPr>
            </w:pPr>
            <w:r>
              <w:rPr>
                <w:sz w:val="20"/>
              </w:rPr>
              <w:t xml:space="preserve">                                                                                                                                         Date Produced:</w:t>
            </w:r>
            <w:r w:rsidR="00E6759C">
              <w:rPr>
                <w:sz w:val="20"/>
              </w:rPr>
              <w:t xml:space="preserve"> 20.10.22</w:t>
            </w:r>
          </w:p>
        </w:tc>
      </w:tr>
    </w:tbl>
    <w:p w14:paraId="3C41CD09" w14:textId="46002621" w:rsidR="00C26098" w:rsidRDefault="00C26098" w:rsidP="0057672B">
      <w:pPr>
        <w:pStyle w:val="Caption"/>
      </w:pPr>
    </w:p>
    <w:p w14:paraId="76589BD3" w14:textId="7B4F1697" w:rsidR="0052425A" w:rsidRPr="007031F0" w:rsidRDefault="007031F0" w:rsidP="0052425A">
      <w:pPr>
        <w:rPr>
          <w:b/>
          <w:bCs/>
          <w:u w:val="single"/>
        </w:rPr>
      </w:pPr>
      <w:r w:rsidRPr="007031F0">
        <w:rPr>
          <w:b/>
          <w:bCs/>
          <w:u w:val="single"/>
        </w:rPr>
        <w:t xml:space="preserve">Investment Property </w:t>
      </w:r>
      <w:r w:rsidR="0052425A" w:rsidRPr="007031F0">
        <w:rPr>
          <w:b/>
          <w:bCs/>
          <w:u w:val="single"/>
        </w:rPr>
        <w:t>Team Structure</w:t>
      </w:r>
    </w:p>
    <w:p w14:paraId="6F750EE8" w14:textId="78C9C7F9" w:rsidR="0052425A" w:rsidRDefault="0052425A" w:rsidP="0052425A"/>
    <w:p w14:paraId="700998A9" w14:textId="0A1673FB" w:rsidR="0052425A" w:rsidRDefault="0052425A" w:rsidP="0052425A">
      <w:r>
        <w:t xml:space="preserve">                                     </w:t>
      </w:r>
      <w:r w:rsidR="007031F0">
        <w:t xml:space="preserve">                    </w:t>
      </w:r>
      <w:r>
        <w:t>Head of Property</w:t>
      </w:r>
    </w:p>
    <w:p w14:paraId="4495D831" w14:textId="314E4DA0" w:rsidR="0052425A" w:rsidRDefault="007031F0" w:rsidP="0052425A">
      <w:r>
        <w:rPr>
          <w:noProof/>
        </w:rPr>
        <mc:AlternateContent>
          <mc:Choice Requires="wps">
            <w:drawing>
              <wp:anchor distT="0" distB="0" distL="114300" distR="114300" simplePos="0" relativeHeight="251659264" behindDoc="0" locked="0" layoutInCell="1" allowOverlap="1" wp14:anchorId="07A434BA" wp14:editId="7EDADFA1">
                <wp:simplePos x="0" y="0"/>
                <wp:positionH relativeFrom="column">
                  <wp:posOffset>2853235</wp:posOffset>
                </wp:positionH>
                <wp:positionV relativeFrom="paragraph">
                  <wp:posOffset>49148</wp:posOffset>
                </wp:positionV>
                <wp:extent cx="45719" cy="285420"/>
                <wp:effectExtent l="38100" t="0" r="69215" b="57785"/>
                <wp:wrapNone/>
                <wp:docPr id="1" name="Straight Arrow Connector 1"/>
                <wp:cNvGraphicFramePr/>
                <a:graphic xmlns:a="http://schemas.openxmlformats.org/drawingml/2006/main">
                  <a:graphicData uri="http://schemas.microsoft.com/office/word/2010/wordprocessingShape">
                    <wps:wsp>
                      <wps:cNvCnPr/>
                      <wps:spPr>
                        <a:xfrm>
                          <a:off x="0" y="0"/>
                          <a:ext cx="45719" cy="2854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1AFF6C4" id="_x0000_t32" coordsize="21600,21600" o:spt="32" o:oned="t" path="m,l21600,21600e" filled="f">
                <v:path arrowok="t" fillok="f" o:connecttype="none"/>
                <o:lock v:ext="edit" shapetype="t"/>
              </v:shapetype>
              <v:shape id="Straight Arrow Connector 1" o:spid="_x0000_s1026" type="#_x0000_t32" style="position:absolute;margin-left:224.65pt;margin-top:3.85pt;width:3.6pt;height:2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" strokecolor="#4579b8 [3044]">
                <v:stroke endarrow="block"/>
              </v:shape>
            </w:pict>
          </mc:Fallback>
        </mc:AlternateContent>
      </w:r>
    </w:p>
    <w:p w14:paraId="0BB1A91E" w14:textId="128A87C1" w:rsidR="0052425A" w:rsidRDefault="0052425A" w:rsidP="0052425A"/>
    <w:p w14:paraId="10F4405E" w14:textId="44B5D09E" w:rsidR="0052425A" w:rsidRDefault="0052425A" w:rsidP="0052425A">
      <w:r>
        <w:t xml:space="preserve">                    </w:t>
      </w:r>
      <w:r w:rsidR="007031F0">
        <w:t xml:space="preserve">         </w:t>
      </w:r>
      <w:r w:rsidR="00981896">
        <w:tab/>
      </w:r>
      <w:r w:rsidR="00981896">
        <w:tab/>
      </w:r>
      <w:r w:rsidR="00981896">
        <w:tab/>
      </w:r>
      <w:r>
        <w:t xml:space="preserve">Principal </w:t>
      </w:r>
      <w:r w:rsidR="002925E6">
        <w:t xml:space="preserve">Estates </w:t>
      </w:r>
      <w:r>
        <w:t>Surveyor</w:t>
      </w:r>
    </w:p>
    <w:p w14:paraId="1300CEDB" w14:textId="3BDE8F10" w:rsidR="00981896" w:rsidRDefault="00A95266" w:rsidP="0052425A">
      <w:r>
        <w:rPr>
          <w:noProof/>
        </w:rPr>
        <mc:AlternateContent>
          <mc:Choice Requires="wps">
            <w:drawing>
              <wp:anchor distT="0" distB="0" distL="114300" distR="114300" simplePos="0" relativeHeight="251669504" behindDoc="0" locked="0" layoutInCell="1" allowOverlap="1" wp14:anchorId="3F9F5761" wp14:editId="62CEB554">
                <wp:simplePos x="0" y="0"/>
                <wp:positionH relativeFrom="column">
                  <wp:posOffset>1431421</wp:posOffset>
                </wp:positionH>
                <wp:positionV relativeFrom="paragraph">
                  <wp:posOffset>56372</wp:posOffset>
                </wp:positionV>
                <wp:extent cx="797017" cy="670641"/>
                <wp:effectExtent l="38100" t="0" r="22225" b="53340"/>
                <wp:wrapNone/>
                <wp:docPr id="6" name="Straight Arrow Connector 6"/>
                <wp:cNvGraphicFramePr/>
                <a:graphic xmlns:a="http://schemas.openxmlformats.org/drawingml/2006/main">
                  <a:graphicData uri="http://schemas.microsoft.com/office/word/2010/wordprocessingShape">
                    <wps:wsp>
                      <wps:cNvCnPr/>
                      <wps:spPr>
                        <a:xfrm flipH="1">
                          <a:off x="0" y="0"/>
                          <a:ext cx="797017" cy="670641"/>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061944" id="Straight Arrow Connector 6" o:spid="_x0000_s1026" type="#_x0000_t32" style="position:absolute;margin-left:112.7pt;margin-top:4.45pt;width:62.75pt;height:52.8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" strokecolor="#4a7ebb">
                <v:stroke endarrow="block"/>
              </v:shape>
            </w:pict>
          </mc:Fallback>
        </mc:AlternateContent>
      </w:r>
      <w:r>
        <w:rPr>
          <w:noProof/>
        </w:rPr>
        <mc:AlternateContent>
          <mc:Choice Requires="wps">
            <w:drawing>
              <wp:anchor distT="0" distB="0" distL="114300" distR="114300" simplePos="0" relativeHeight="251660288" behindDoc="0" locked="0" layoutInCell="1" allowOverlap="1" wp14:anchorId="72CAA785" wp14:editId="5CFEA07D">
                <wp:simplePos x="0" y="0"/>
                <wp:positionH relativeFrom="column">
                  <wp:posOffset>4083667</wp:posOffset>
                </wp:positionH>
                <wp:positionV relativeFrom="paragraph">
                  <wp:posOffset>24658</wp:posOffset>
                </wp:positionV>
                <wp:extent cx="903432" cy="804541"/>
                <wp:effectExtent l="0" t="0" r="68580" b="53340"/>
                <wp:wrapNone/>
                <wp:docPr id="2" name="Straight Arrow Connector 2"/>
                <wp:cNvGraphicFramePr/>
                <a:graphic xmlns:a="http://schemas.openxmlformats.org/drawingml/2006/main">
                  <a:graphicData uri="http://schemas.microsoft.com/office/word/2010/wordprocessingShape">
                    <wps:wsp>
                      <wps:cNvCnPr/>
                      <wps:spPr>
                        <a:xfrm>
                          <a:off x="0" y="0"/>
                          <a:ext cx="903432" cy="80454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3B1DAD" id="Straight Arrow Connector 2" o:spid="_x0000_s1026" type="#_x0000_t32" style="position:absolute;margin-left:321.55pt;margin-top:1.95pt;width:71.15pt;height:6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" strokecolor="#4579b8 [3044]">
                <v:stroke endarrow="block"/>
              </v:shape>
            </w:pict>
          </mc:Fallback>
        </mc:AlternateContent>
      </w:r>
      <w:r>
        <w:rPr>
          <w:noProof/>
        </w:rPr>
        <mc:AlternateContent>
          <mc:Choice Requires="wps">
            <w:drawing>
              <wp:anchor distT="0" distB="0" distL="114300" distR="114300" simplePos="0" relativeHeight="251667456" behindDoc="0" locked="0" layoutInCell="1" allowOverlap="1" wp14:anchorId="691052A8" wp14:editId="64217D2C">
                <wp:simplePos x="0" y="0"/>
                <wp:positionH relativeFrom="column">
                  <wp:posOffset>2906090</wp:posOffset>
                </wp:positionH>
                <wp:positionV relativeFrom="paragraph">
                  <wp:posOffset>24659</wp:posOffset>
                </wp:positionV>
                <wp:extent cx="45719" cy="290705"/>
                <wp:effectExtent l="38100" t="0" r="69215" b="52705"/>
                <wp:wrapNone/>
                <wp:docPr id="1295352521" name="Straight Arrow Connector 1295352521"/>
                <wp:cNvGraphicFramePr/>
                <a:graphic xmlns:a="http://schemas.openxmlformats.org/drawingml/2006/main">
                  <a:graphicData uri="http://schemas.microsoft.com/office/word/2010/wordprocessingShape">
                    <wps:wsp>
                      <wps:cNvCnPr/>
                      <wps:spPr>
                        <a:xfrm>
                          <a:off x="0" y="0"/>
                          <a:ext cx="45719" cy="29070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25E649" id="Straight Arrow Connector 1295352521" o:spid="_x0000_s1026" type="#_x0000_t32" style="position:absolute;margin-left:228.85pt;margin-top:1.95pt;width:3.6pt;height:2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" strokecolor="#4a7ebb">
                <v:stroke endarrow="block"/>
              </v:shape>
            </w:pict>
          </mc:Fallback>
        </mc:AlternateContent>
      </w:r>
    </w:p>
    <w:p w14:paraId="12D972A4" w14:textId="19931D7A" w:rsidR="00981896" w:rsidRDefault="00981896" w:rsidP="0052425A"/>
    <w:p w14:paraId="386C1446" w14:textId="5ABB90CD" w:rsidR="0052425A" w:rsidRDefault="00981896" w:rsidP="00981896">
      <w:pPr>
        <w:ind w:left="2880" w:firstLine="720"/>
      </w:pPr>
      <w:r>
        <w:t>Senior Estates Surveyor</w:t>
      </w:r>
      <w:r>
        <w:tab/>
      </w:r>
    </w:p>
    <w:p w14:paraId="6E3DE1AD" w14:textId="296F3089" w:rsidR="0052425A" w:rsidRDefault="00A95266" w:rsidP="0052425A">
      <w:r>
        <w:rPr>
          <w:noProof/>
        </w:rPr>
        <mc:AlternateContent>
          <mc:Choice Requires="wps">
            <w:drawing>
              <wp:anchor distT="0" distB="0" distL="114300" distR="114300" simplePos="0" relativeHeight="251671552" behindDoc="0" locked="0" layoutInCell="1" allowOverlap="1" wp14:anchorId="2B8F909C" wp14:editId="3534452B">
                <wp:simplePos x="0" y="0"/>
                <wp:positionH relativeFrom="column">
                  <wp:posOffset>1727413</wp:posOffset>
                </wp:positionH>
                <wp:positionV relativeFrom="paragraph">
                  <wp:posOffset>53862</wp:posOffset>
                </wp:positionV>
                <wp:extent cx="794209" cy="813156"/>
                <wp:effectExtent l="38100" t="0" r="25400" b="63500"/>
                <wp:wrapNone/>
                <wp:docPr id="8" name="Straight Arrow Connector 8"/>
                <wp:cNvGraphicFramePr/>
                <a:graphic xmlns:a="http://schemas.openxmlformats.org/drawingml/2006/main">
                  <a:graphicData uri="http://schemas.microsoft.com/office/word/2010/wordprocessingShape">
                    <wps:wsp>
                      <wps:cNvCnPr/>
                      <wps:spPr>
                        <a:xfrm flipH="1">
                          <a:off x="0" y="0"/>
                          <a:ext cx="794209" cy="813156"/>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1068B5" id="Straight Arrow Connector 8" o:spid="_x0000_s1026" type="#_x0000_t32" style="position:absolute;margin-left:136pt;margin-top:4.25pt;width:62.55pt;height:64.0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" strokecolor="#4a7ebb">
                <v:stroke endarrow="block"/>
              </v:shape>
            </w:pict>
          </mc:Fallback>
        </mc:AlternateContent>
      </w:r>
      <w:r>
        <w:rPr>
          <w:noProof/>
        </w:rPr>
        <mc:AlternateContent>
          <mc:Choice Requires="wps">
            <w:drawing>
              <wp:anchor distT="0" distB="0" distL="114300" distR="114300" simplePos="0" relativeHeight="251664384" behindDoc="0" locked="0" layoutInCell="1" allowOverlap="1" wp14:anchorId="1C42886C" wp14:editId="0238D94C">
                <wp:simplePos x="0" y="0"/>
                <wp:positionH relativeFrom="column">
                  <wp:posOffset>2988173</wp:posOffset>
                </wp:positionH>
                <wp:positionV relativeFrom="paragraph">
                  <wp:posOffset>53023</wp:posOffset>
                </wp:positionV>
                <wp:extent cx="54239" cy="861545"/>
                <wp:effectExtent l="19050" t="0" r="60325" b="53340"/>
                <wp:wrapNone/>
                <wp:docPr id="7" name="Straight Arrow Connector 7"/>
                <wp:cNvGraphicFramePr/>
                <a:graphic xmlns:a="http://schemas.openxmlformats.org/drawingml/2006/main">
                  <a:graphicData uri="http://schemas.microsoft.com/office/word/2010/wordprocessingShape">
                    <wps:wsp>
                      <wps:cNvCnPr/>
                      <wps:spPr>
                        <a:xfrm>
                          <a:off x="0" y="0"/>
                          <a:ext cx="54239" cy="8615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CF26EC" id="Straight Arrow Connector 7" o:spid="_x0000_s1026" type="#_x0000_t32" style="position:absolute;margin-left:235.3pt;margin-top:4.2pt;width:4.25pt;height:6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" strokecolor="#4579b8 [3044]">
                <v:stroke endarrow="block"/>
              </v:shape>
            </w:pict>
          </mc:Fallback>
        </mc:AlternateContent>
      </w:r>
      <w:r w:rsidR="0052425A">
        <w:t xml:space="preserve">                                                                                            </w:t>
      </w:r>
    </w:p>
    <w:p w14:paraId="239D1AA3" w14:textId="7FE2C2BB" w:rsidR="00A95266" w:rsidRDefault="00A95266" w:rsidP="00A95266"/>
    <w:p w14:paraId="1E9750C2" w14:textId="1A6D086F" w:rsidR="00981896" w:rsidRDefault="0052425A" w:rsidP="00A95266">
      <w:r>
        <w:t xml:space="preserve">Estates Surveyors </w:t>
      </w:r>
      <w:r w:rsidR="00A95266">
        <w:t>(3FTE)</w:t>
      </w:r>
      <w:r w:rsidR="00F60C68">
        <w:tab/>
      </w:r>
      <w:r w:rsidR="00F60C68">
        <w:tab/>
      </w:r>
      <w:r w:rsidR="00F60C68">
        <w:tab/>
      </w:r>
      <w:r w:rsidR="00A95266">
        <w:tab/>
      </w:r>
      <w:r w:rsidR="00A95266">
        <w:tab/>
      </w:r>
      <w:r w:rsidR="00A95266">
        <w:tab/>
      </w:r>
      <w:r w:rsidR="00A95266">
        <w:tab/>
      </w:r>
      <w:r w:rsidR="00981896">
        <w:t>Market Manager</w:t>
      </w:r>
    </w:p>
    <w:p w14:paraId="094818F0" w14:textId="2AB65213" w:rsidR="00981896" w:rsidRDefault="00A95266" w:rsidP="00981896">
      <w:pPr>
        <w:ind w:left="1440" w:firstLine="720"/>
      </w:pPr>
      <w:r>
        <w:rPr>
          <w:noProof/>
        </w:rPr>
        <mc:AlternateContent>
          <mc:Choice Requires="wps">
            <w:drawing>
              <wp:anchor distT="0" distB="0" distL="114300" distR="114300" simplePos="0" relativeHeight="251662336" behindDoc="0" locked="0" layoutInCell="1" allowOverlap="1" wp14:anchorId="705101AF" wp14:editId="54B5FA07">
                <wp:simplePos x="0" y="0"/>
                <wp:positionH relativeFrom="column">
                  <wp:posOffset>5103778</wp:posOffset>
                </wp:positionH>
                <wp:positionV relativeFrom="paragraph">
                  <wp:posOffset>18800</wp:posOffset>
                </wp:positionV>
                <wp:extent cx="45719" cy="322419"/>
                <wp:effectExtent l="38100" t="0" r="69215" b="59055"/>
                <wp:wrapNone/>
                <wp:docPr id="5" name="Straight Arrow Connector 5"/>
                <wp:cNvGraphicFramePr/>
                <a:graphic xmlns:a="http://schemas.openxmlformats.org/drawingml/2006/main">
                  <a:graphicData uri="http://schemas.microsoft.com/office/word/2010/wordprocessingShape">
                    <wps:wsp>
                      <wps:cNvCnPr/>
                      <wps:spPr>
                        <a:xfrm>
                          <a:off x="0" y="0"/>
                          <a:ext cx="45719" cy="3224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126A63" id="Straight Arrow Connector 5" o:spid="_x0000_s1026" type="#_x0000_t32" style="position:absolute;margin-left:401.85pt;margin-top:1.5pt;width:3.6pt;height:2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" strokecolor="#4579b8 [3044]">
                <v:stroke endarrow="block"/>
              </v:shape>
            </w:pict>
          </mc:Fallback>
        </mc:AlternateContent>
      </w:r>
      <w:r w:rsidR="00F60C68">
        <w:tab/>
      </w:r>
      <w:r w:rsidR="00F60C68">
        <w:tab/>
      </w:r>
    </w:p>
    <w:p w14:paraId="233D0495" w14:textId="2178C18A" w:rsidR="00981896" w:rsidRDefault="00981896" w:rsidP="0052425A"/>
    <w:p w14:paraId="76DC754D" w14:textId="7FE5A719" w:rsidR="00981896" w:rsidRPr="0052425A" w:rsidRDefault="00981896" w:rsidP="00981896">
      <w:r>
        <w:t>Property Support Officer</w:t>
      </w:r>
      <w:r>
        <w:tab/>
        <w:t>Managed Workshops</w:t>
      </w:r>
      <w:r w:rsidR="00A95266">
        <w:t xml:space="preserve"> Assistants</w:t>
      </w:r>
      <w:r>
        <w:t xml:space="preserve"> (2 P/T) </w:t>
      </w:r>
      <w:r w:rsidR="00A95266">
        <w:tab/>
      </w:r>
      <w:r>
        <w:t xml:space="preserve">Senior Market Officer (2 FTE)                                          </w:t>
      </w:r>
    </w:p>
    <w:p w14:paraId="5DC10CD3" w14:textId="028D02B6" w:rsidR="0052425A" w:rsidRDefault="00981896" w:rsidP="00981896">
      <w:pPr>
        <w:ind w:left="1440" w:firstLine="720"/>
      </w:pPr>
      <w:r>
        <w:tab/>
      </w:r>
    </w:p>
    <w:p w14:paraId="2E961712" w14:textId="3F284450" w:rsidR="0052425A" w:rsidRPr="0052425A" w:rsidRDefault="007031F0" w:rsidP="00A95266">
      <w:r>
        <w:t xml:space="preserve">   </w:t>
      </w:r>
      <w:r w:rsidR="00F60C68">
        <w:tab/>
      </w:r>
      <w:r w:rsidR="00F60C68">
        <w:tab/>
      </w:r>
      <w:r w:rsidR="00F60C68">
        <w:tab/>
      </w:r>
      <w:r w:rsidR="00F60C68">
        <w:tab/>
      </w:r>
      <w:r w:rsidR="00F60C68">
        <w:tab/>
      </w:r>
      <w:r w:rsidR="00F60C68">
        <w:tab/>
      </w:r>
      <w:r w:rsidR="00F60C68">
        <w:tab/>
      </w:r>
      <w:r w:rsidR="00F60C68">
        <w:tab/>
      </w:r>
      <w:r w:rsidR="00F60C68">
        <w:tab/>
      </w:r>
      <w:r w:rsidR="0052425A">
        <w:t xml:space="preserve">                                                                                                                          </w:t>
      </w:r>
      <w:r>
        <w:t xml:space="preserve">           </w:t>
      </w:r>
      <w:r w:rsidR="002925E6">
        <w:t xml:space="preserve">                             </w:t>
      </w:r>
      <w:r w:rsidR="0052425A">
        <w:t xml:space="preserve">                      </w:t>
      </w:r>
    </w:p>
    <w:sectPr w:rsidR="0052425A" w:rsidRPr="0052425A">
      <w:pgSz w:w="11906" w:h="16838"/>
      <w:pgMar w:top="454" w:right="567" w:bottom="680" w:left="7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B13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EB65D0D"/>
    <w:multiLevelType w:val="hybridMultilevel"/>
    <w:tmpl w:val="A6EE95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C38224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290064158">
    <w:abstractNumId w:val="2"/>
  </w:num>
  <w:num w:numId="2" w16cid:durableId="641614844">
    <w:abstractNumId w:val="0"/>
  </w:num>
  <w:num w:numId="3" w16cid:durableId="1003511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F8"/>
    <w:rsid w:val="000117C1"/>
    <w:rsid w:val="001F58B3"/>
    <w:rsid w:val="00267936"/>
    <w:rsid w:val="002925E6"/>
    <w:rsid w:val="002D3C7B"/>
    <w:rsid w:val="002E14DB"/>
    <w:rsid w:val="004557CC"/>
    <w:rsid w:val="0052425A"/>
    <w:rsid w:val="0057672B"/>
    <w:rsid w:val="0059481C"/>
    <w:rsid w:val="00656B16"/>
    <w:rsid w:val="00675BAA"/>
    <w:rsid w:val="006862F8"/>
    <w:rsid w:val="007031F0"/>
    <w:rsid w:val="0070764B"/>
    <w:rsid w:val="007B7DE0"/>
    <w:rsid w:val="008214D2"/>
    <w:rsid w:val="0082661B"/>
    <w:rsid w:val="00944DAC"/>
    <w:rsid w:val="00981896"/>
    <w:rsid w:val="00A95266"/>
    <w:rsid w:val="00AB2924"/>
    <w:rsid w:val="00C26098"/>
    <w:rsid w:val="00D124E9"/>
    <w:rsid w:val="00DB5A82"/>
    <w:rsid w:val="00E14369"/>
    <w:rsid w:val="00E41470"/>
    <w:rsid w:val="00E6759C"/>
    <w:rsid w:val="00E7165E"/>
    <w:rsid w:val="00E91CC7"/>
    <w:rsid w:val="00EF6917"/>
    <w:rsid w:val="00EF6B62"/>
    <w:rsid w:val="00F40089"/>
    <w:rsid w:val="00F42E2B"/>
    <w:rsid w:val="00F60C68"/>
    <w:rsid w:val="00FF3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1CCD0"/>
  <w15:docId w15:val="{3F259EFC-E474-41CB-BCAE-0785EA5C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lang w:eastAsia="ko-KR"/>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rPr>
  </w:style>
  <w:style w:type="paragraph" w:customStyle="1" w:styleId="Style1">
    <w:name w:val="Style1"/>
    <w:basedOn w:val="Normal"/>
    <w:rsid w:val="0059481C"/>
    <w:pPr>
      <w:spacing w:before="80" w:after="120"/>
    </w:pPr>
    <w:rPr>
      <w:color w:val="000000"/>
      <w:sz w:val="20"/>
      <w:lang w:eastAsia="en-US"/>
    </w:rPr>
  </w:style>
  <w:style w:type="paragraph" w:styleId="NormalWeb">
    <w:name w:val="Normal (Web)"/>
    <w:basedOn w:val="Normal"/>
    <w:uiPriority w:val="99"/>
    <w:unhideWhenUsed/>
    <w:rsid w:val="001F58B3"/>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678577">
      <w:bodyDiv w:val="1"/>
      <w:marLeft w:val="0"/>
      <w:marRight w:val="0"/>
      <w:marTop w:val="0"/>
      <w:marBottom w:val="0"/>
      <w:divBdr>
        <w:top w:val="none" w:sz="0" w:space="0" w:color="auto"/>
        <w:left w:val="none" w:sz="0" w:space="0" w:color="auto"/>
        <w:bottom w:val="none" w:sz="0" w:space="0" w:color="auto"/>
        <w:right w:val="none" w:sz="0" w:space="0" w:color="auto"/>
      </w:divBdr>
    </w:div>
    <w:div w:id="1605915070">
      <w:bodyDiv w:val="1"/>
      <w:marLeft w:val="0"/>
      <w:marRight w:val="0"/>
      <w:marTop w:val="0"/>
      <w:marBottom w:val="0"/>
      <w:divBdr>
        <w:top w:val="none" w:sz="0" w:space="0" w:color="auto"/>
        <w:left w:val="none" w:sz="0" w:space="0" w:color="auto"/>
        <w:bottom w:val="none" w:sz="0" w:space="0" w:color="auto"/>
        <w:right w:val="none" w:sz="0" w:space="0" w:color="auto"/>
      </w:divBdr>
    </w:div>
    <w:div w:id="184728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taff Form" ma:contentTypeID="0x010100812934BAF7A27840B7A0BB0D07E47A2F0500F962772BE63BD841855D3EE0FF7796A0" ma:contentTypeVersion="2" ma:contentTypeDescription="Staff Form" ma:contentTypeScope="" ma:versionID="4488dc4e667361636d632c7bdc7b797a">
  <xsd:schema xmlns:xsd="http://www.w3.org/2001/XMLSchema" xmlns:xs="http://www.w3.org/2001/XMLSchema" xmlns:p="http://schemas.microsoft.com/office/2006/metadata/properties" xmlns:ns1="http://schemas.microsoft.com/sharepoint/v3" xmlns:ns2="5163ae6b-18a0-4777-8eba-18f46e63a0db" xmlns:ns3="07d1084f-59a2-435f-870b-f73298036dd9" targetNamespace="http://schemas.microsoft.com/office/2006/metadata/properties" ma:root="true" ma:fieldsID="e8b43771e07b0bceeb79bb039a797289" ns1:_="" ns2:_="" ns3:_="">
    <xsd:import namespace="http://schemas.microsoft.com/sharepoint/v3"/>
    <xsd:import namespace="5163ae6b-18a0-4777-8eba-18f46e63a0db"/>
    <xsd:import namespace="07d1084f-59a2-435f-870b-f73298036dd9"/>
    <xsd:element name="properties">
      <xsd:complexType>
        <xsd:sequence>
          <xsd:element name="documentManagement">
            <xsd:complexType>
              <xsd:all>
                <xsd:element ref="ns2:PCC_x0020_Review_x0020_Date"/>
                <xsd:element ref="ns1:_dlc_Exempt" minOccurs="0"/>
                <xsd:element ref="ns1:_dlc_ExpireDateSaved" minOccurs="0"/>
                <xsd:element ref="ns1:_dlc_ExpireDate" minOccurs="0"/>
                <xsd:element ref="ns3:HR_x0020_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9" nillable="true" ma:displayName="Exempt from Policy" ma:hidden="true" ma:internalName="_dlc_Exempt" ma:readOnly="true">
      <xsd:simpleType>
        <xsd:restriction base="dms:Unknown"/>
      </xsd:simpleType>
    </xsd:element>
    <xsd:element name="_dlc_ExpireDateSaved" ma:index="10" nillable="true" ma:displayName="Original Expiration Date" ma:hidden="true" ma:internalName="_dlc_ExpireDateSaved" ma:readOnly="true">
      <xsd:simpleType>
        <xsd:restriction base="dms:DateTime"/>
      </xsd:simpleType>
    </xsd:element>
    <xsd:element name="_dlc_ExpireDate" ma:index="11"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163ae6b-18a0-4777-8eba-18f46e63a0db" elementFormDefault="qualified">
    <xsd:import namespace="http://schemas.microsoft.com/office/2006/documentManagement/types"/>
    <xsd:import namespace="http://schemas.microsoft.com/office/infopath/2007/PartnerControls"/>
    <xsd:element name="PCC_x0020_Review_x0020_Date" ma:index="8" ma:displayName="PCC Review Date" ma:format="DateOnly" ma:internalName="PCC_x0020_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7d1084f-59a2-435f-870b-f73298036dd9" elementFormDefault="qualified">
    <xsd:import namespace="http://schemas.microsoft.com/office/2006/documentManagement/types"/>
    <xsd:import namespace="http://schemas.microsoft.com/office/infopath/2007/PartnerControls"/>
    <xsd:element name="HR_x0020_Section" ma:index="12" nillable="true" ma:displayName="HR Section" ma:default="HR" ma:description="HR Section Column to be used in Staff Documents" ma:format="Dropdown" ma:internalName="HR_x0020_Section">
      <xsd:simpleType>
        <xsd:restriction base="dms:Choice">
          <xsd:enumeration value="HR"/>
          <xsd:enumeration value="Payroll"/>
          <xsd:enumeration value="Training"/>
          <xsd:enumeration value="H &amp; 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R_x0020_Section xmlns="07d1084f-59a2-435f-870b-f73298036dd9">HR</HR_x0020_Section>
    <PCC_x0020_Review_x0020_Date xmlns="5163ae6b-18a0-4777-8eba-18f46e63a0db">2022-07-02T23:00:00+00:00</PCC_x0020_Review_x0020_Date>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191C88-DB48-4F8C-AFED-69B5868E5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63ae6b-18a0-4777-8eba-18f46e63a0db"/>
    <ds:schemaRef ds:uri="07d1084f-59a2-435f-870b-f73298036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AD7658-0ADA-4A1C-9725-FBF89223E945}">
  <ds:schemaRefs>
    <ds:schemaRef ds:uri="http://schemas.microsoft.com/office/2006/metadata/properties"/>
    <ds:schemaRef ds:uri="http://schemas.microsoft.com/office/infopath/2007/PartnerControls"/>
    <ds:schemaRef ds:uri="07d1084f-59a2-435f-870b-f73298036dd9"/>
    <ds:schemaRef ds:uri="5163ae6b-18a0-4777-8eba-18f46e63a0db"/>
  </ds:schemaRefs>
</ds:datastoreItem>
</file>

<file path=customXml/itemProps3.xml><?xml version="1.0" encoding="utf-8"?>
<ds:datastoreItem xmlns:ds="http://schemas.openxmlformats.org/officeDocument/2006/customXml" ds:itemID="{F4D2732B-00E9-4D33-9E78-FDDF7491E7DB}">
  <ds:schemaRefs>
    <ds:schemaRef ds:uri="http://schemas.microsoft.com/office/2006/metadata/customXsn"/>
  </ds:schemaRefs>
</ds:datastoreItem>
</file>

<file path=customXml/itemProps4.xml><?xml version="1.0" encoding="utf-8"?>
<ds:datastoreItem xmlns:ds="http://schemas.openxmlformats.org/officeDocument/2006/customXml" ds:itemID="{B207AF4D-509D-47BA-BAD7-6FFB45C3C1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Outline</vt:lpstr>
    </vt:vector>
  </TitlesOfParts>
  <Company>Preston Borough Council</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Outline</dc:title>
  <dc:creator>I.T. Services</dc:creator>
  <cp:lastModifiedBy>Sarah Pegg</cp:lastModifiedBy>
  <cp:revision>2</cp:revision>
  <cp:lastPrinted>2002-04-15T15:04:00Z</cp:lastPrinted>
  <dcterms:created xsi:type="dcterms:W3CDTF">2026-08-27T08:26:00Z</dcterms:created>
  <dcterms:modified xsi:type="dcterms:W3CDTF">2026-08-27T08:26:00Z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Maria Rogers</vt:lpwstr>
  </property>
  <property fmtid="{D5CDD505-2E9C-101B-9397-08002B2CF9AE}" pid="3" name="SPSDescription">
    <vt:lpwstr/>
  </property>
  <property fmtid="{D5CDD505-2E9C-101B-9397-08002B2CF9AE}" pid="4" name="Status">
    <vt:lpwstr/>
  </property>
  <property fmtid="{D5CDD505-2E9C-101B-9397-08002B2CF9AE}" pid="5" name="Expires">
    <vt:lpwstr>2013-07-31T00:00:00Z</vt:lpwstr>
  </property>
  <property fmtid="{D5CDD505-2E9C-101B-9397-08002B2CF9AE}" pid="6" name="ContentTypeId">
    <vt:lpwstr>0x010100812934BAF7A27840B7A0BB0D07E47A2F0500F962772BE63BD841855D3EE0FF7796A0</vt:lpwstr>
  </property>
  <property fmtid="{D5CDD505-2E9C-101B-9397-08002B2CF9AE}" pid="7" name="_dlc_policyId">
    <vt:lpwstr/>
  </property>
  <property fmtid="{D5CDD505-2E9C-101B-9397-08002B2CF9AE}" pid="8" name="ItemRetentionFormula">
    <vt:lpwstr/>
  </property>
  <property fmtid="{D5CDD505-2E9C-101B-9397-08002B2CF9AE}" pid="9" name="Review Date">
    <vt:lpwstr>https://intranet.intra.preston.local/HumanResources/_layouts/15/wrkstat.aspx?List=7e375400-6cab-4100-9723-73a7bdfd0c0b&amp;WorkflowInstanceName=ed4d1ba0-ed45-4525-95b3-eb8e4328730c, Stage 1</vt:lpwstr>
  </property>
  <property fmtid="{D5CDD505-2E9C-101B-9397-08002B2CF9AE}" pid="10" name="_AdHocReviewCycleID">
    <vt:i4>315410449</vt:i4>
  </property>
  <property fmtid="{D5CDD505-2E9C-101B-9397-08002B2CF9AE}" pid="11" name="_NewReviewCycle">
    <vt:lpwstr/>
  </property>
  <property fmtid="{D5CDD505-2E9C-101B-9397-08002B2CF9AE}" pid="12" name="_EmailSubject">
    <vt:lpwstr>Staff Requestion Form - Investment Property</vt:lpwstr>
  </property>
  <property fmtid="{D5CDD505-2E9C-101B-9397-08002B2CF9AE}" pid="13" name="_AuthorEmail">
    <vt:lpwstr>k.oflaherty@preston.gov.uk</vt:lpwstr>
  </property>
  <property fmtid="{D5CDD505-2E9C-101B-9397-08002B2CF9AE}" pid="14" name="_AuthorEmailDisplayName">
    <vt:lpwstr>Kath O'Flaherty</vt:lpwstr>
  </property>
  <property fmtid="{D5CDD505-2E9C-101B-9397-08002B2CF9AE}" pid="15" name="_ReviewingToolsShownOnce">
    <vt:lpwstr/>
  </property>
</Properties>
</file>